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70DC3"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I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.РАЗДЕЛ:«ПОЯСНИТЕЛЬНАЯ ЗАПИСКА».</w:t>
      </w:r>
    </w:p>
    <w:p w14:paraId="5E763357"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Курс: Чтение</w:t>
      </w:r>
    </w:p>
    <w:p w14:paraId="197E17E9"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Образовательный уровень: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5-9 классы АООП для обучающихся с нарушением интеллекта(умственной отсталостью)</w:t>
      </w:r>
      <w:bookmarkStart w:id="0" w:name="_GoBack"/>
      <w:bookmarkEnd w:id="0"/>
    </w:p>
    <w:p w14:paraId="15F8327E"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Разделы учебного плана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 обязательная часть: 4 часа.Часть,формируемая участниками образовательных отношений:0</w:t>
      </w:r>
    </w:p>
    <w:p w14:paraId="2B4B48D4"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Количество учебных часов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на которое рассчитано календарно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тематическое планирование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данном году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: Согласно учебного плана школы предмет «Чтение» в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5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классе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изучается в объеме 136 учебных часов из расчета 4 учебных часа в неделю. Календарно - тематическое планирование рассчитано на.136 часов .</w:t>
      </w:r>
    </w:p>
    <w:p w14:paraId="5FE4F864">
      <w:pPr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Используемые программы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>Рабочая  программа по предмету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«Чтение» </w:t>
      </w:r>
      <w:r>
        <w:rPr>
          <w:rFonts w:hint="default" w:ascii="Times New Roman" w:hAnsi="Times New Roman" w:cs="Times New Roman"/>
          <w:sz w:val="24"/>
          <w:szCs w:val="24"/>
        </w:rPr>
        <w:t>составлена на  основе федерального компонента государственного образовательного стандарта основного общего образования для детей с нарушением интеллекта (умственной отсталостью)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,реализуемых Российской академией образования по заказу Министерства образования и науки Российской Федерации.</w:t>
      </w:r>
    </w:p>
    <w:p w14:paraId="6A4DD4CB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Примерной адаптированной основной общеобразовательной программы образования обучающихся с умственной отсталостью  (интеллектуальными нарушениями)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Вариант1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.,(Концепция ФГОС ОВЗ и АООП).Министерство образования и науки РФ.Пр от 19.12.2014г, № 1599.</w:t>
      </w:r>
      <w:r>
        <w:rPr>
          <w:rFonts w:hint="default" w:ascii="Times New Roman" w:hAnsi="Times New Roman" w:cs="Times New Roman"/>
          <w:sz w:val="24"/>
          <w:szCs w:val="24"/>
        </w:rPr>
        <w:t>Москва, «Просвещение»</w:t>
      </w:r>
    </w:p>
    <w:p w14:paraId="0A1A517D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</w:t>
      </w:r>
      <w:r>
        <w:rPr>
          <w:rFonts w:hint="default" w:ascii="Times New Roman" w:hAnsi="Times New Roman" w:cs="Times New Roman"/>
          <w:sz w:val="24"/>
          <w:szCs w:val="24"/>
        </w:rPr>
        <w:t>рограммы специальной (коррекционной) общеобразовательной школы для обучающихся с нарушением интеллекта (умственной отсталостью) 5-9 классы, сборник 1  под ред. В.В. Воронковой,(Москва «Владос»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) 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ru-RU"/>
        </w:rPr>
        <w:t>составители: Воронкова В.В.,Перова М.Н.,Эк В.В.,Алышева Т.В.,Кмытюк Л.В.,Сивоглазов В.И.,Шевырева Т.В.,Лифанова Т.М.,Бородина О.И.,Мозговая В.М.,Казакова С.А.,Евтушенко И.В.,Грошенков И.А,</w:t>
      </w:r>
      <w:r>
        <w:rPr>
          <w:rFonts w:hint="default" w:ascii="Times New Roman" w:hAnsi="Times New Roman" w:cs="Times New Roman"/>
          <w:sz w:val="24"/>
          <w:szCs w:val="24"/>
        </w:rPr>
        <w:t xml:space="preserve"> рекомендованной Министерством общего и среднего образования Российской Федерации,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ru-RU"/>
        </w:rPr>
        <w:t>а..........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учебный год,</w:t>
      </w:r>
      <w:r>
        <w:rPr>
          <w:rFonts w:hint="default" w:ascii="Times New Roman" w:hAnsi="Times New Roman" w:cs="Times New Roman"/>
          <w:sz w:val="24"/>
          <w:szCs w:val="24"/>
        </w:rPr>
        <w:t xml:space="preserve">  переработана с учетом учебного плана.</w:t>
      </w:r>
    </w:p>
    <w:p w14:paraId="036A46C5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6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.Изучение  предмета «Чтение»на уровне основного общего образования направлено на достижение следующих целей:</w:t>
      </w:r>
    </w:p>
    <w:p w14:paraId="42DFC187">
      <w:pPr>
        <w:numPr>
          <w:ilvl w:val="0"/>
          <w:numId w:val="2"/>
        </w:numPr>
        <w:spacing w:line="360" w:lineRule="auto"/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направлении личностного развития:</w:t>
      </w:r>
    </w:p>
    <w:p w14:paraId="6949373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гордиться школьными успехами и достижениями как собственными, так и своих товарищей;</w:t>
      </w:r>
    </w:p>
    <w:p w14:paraId="6090263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адекватно эмоционально откликаться на произведения литературы, музыки, живописи и др.</w:t>
      </w:r>
    </w:p>
    <w:p w14:paraId="210D720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бережно относиться к культурно-историческому наследию родного края и страны;</w:t>
      </w:r>
    </w:p>
    <w:p w14:paraId="47B2717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понимать личную ответственность за свои поступки на основе представлений об этических нормах и правилах поведения в современном обществе.</w:t>
      </w:r>
    </w:p>
    <w:p w14:paraId="341834E4">
      <w:pPr>
        <w:pStyle w:val="8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проявлять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 к чтению и формировать любовь к художественному слову, русской и современной литературе, устному народному творчеству.</w:t>
      </w:r>
    </w:p>
    <w:p w14:paraId="18FA096E">
      <w:pPr>
        <w:pStyle w:val="8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в</w:t>
      </w:r>
      <w:r>
        <w:rPr>
          <w:rFonts w:hint="default" w:ascii="Times New Roman" w:hAnsi="Times New Roman" w:cs="Times New Roman"/>
          <w:sz w:val="24"/>
          <w:szCs w:val="24"/>
        </w:rPr>
        <w:t>оспитывать морально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-этические и нравственные качества личности на примере героев произведений (воспитание честности, чести и достоинства, сострадания, милосердия, доброты, отзывчивости, мужества, смелости).</w:t>
      </w:r>
    </w:p>
    <w:p w14:paraId="1CF71608">
      <w:pPr>
        <w:pStyle w:val="8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о</w:t>
      </w:r>
      <w:r>
        <w:rPr>
          <w:rFonts w:hint="default" w:ascii="Times New Roman" w:hAnsi="Times New Roman" w:cs="Times New Roman"/>
          <w:sz w:val="24"/>
          <w:szCs w:val="24"/>
        </w:rPr>
        <w:t>существлять патриотическое воспитание при чтении произведений о прошлом и настоящем нашего народа, о его героизме в труде и ратных подвигах (воспитание любви к Родине, своему народу, уважения к историческому прошлому, сопричастности событиям, происходящим в настоящее время, готовности к защите Родины).</w:t>
      </w:r>
    </w:p>
    <w:p w14:paraId="73539820">
      <w:pPr>
        <w:pStyle w:val="8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о</w:t>
      </w:r>
      <w:r>
        <w:rPr>
          <w:rFonts w:hint="default" w:ascii="Times New Roman" w:hAnsi="Times New Roman" w:cs="Times New Roman"/>
          <w:sz w:val="24"/>
          <w:szCs w:val="24"/>
        </w:rPr>
        <w:t>существлять гражданское воспитание учащихся (воспитание социальной активности, принципиальности в отстаивании своей позиции, способности участвовать в общественной жизни; воспитание чувства ответственности за судьбу страны).</w:t>
      </w:r>
    </w:p>
    <w:p w14:paraId="6C729D93">
      <w:pPr>
        <w:pStyle w:val="8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п</w:t>
      </w:r>
      <w:r>
        <w:rPr>
          <w:rFonts w:hint="default" w:ascii="Times New Roman" w:hAnsi="Times New Roman" w:cs="Times New Roman"/>
          <w:sz w:val="24"/>
          <w:szCs w:val="24"/>
        </w:rPr>
        <w:t>роводить работу по трудовому воспитанию (привитие уважения к людям труда и результатам их трудовой деятельности, воспитание добросовестного и ответственного отношения к труду, понимания необходимости труда и готовности трудиться).</w:t>
      </w:r>
    </w:p>
    <w:p w14:paraId="40AAC649">
      <w:pPr>
        <w:pStyle w:val="8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в</w:t>
      </w:r>
      <w:r>
        <w:rPr>
          <w:rFonts w:hint="default" w:ascii="Times New Roman" w:hAnsi="Times New Roman" w:cs="Times New Roman"/>
          <w:sz w:val="24"/>
          <w:szCs w:val="24"/>
        </w:rPr>
        <w:t>оспитывать ответственное отношение к учебной деятельности, дисциплинированность, соблюдение предъявляемых требований, приучать к самостоятельности.</w:t>
      </w:r>
    </w:p>
    <w:p w14:paraId="6D3589E4">
      <w:pPr>
        <w:pStyle w:val="8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ф</w:t>
      </w:r>
      <w:r>
        <w:rPr>
          <w:rFonts w:hint="default" w:ascii="Times New Roman" w:hAnsi="Times New Roman" w:cs="Times New Roman"/>
          <w:sz w:val="24"/>
          <w:szCs w:val="24"/>
        </w:rPr>
        <w:t>ормировать культуру общения, коммуникативные навыки (умение внимательно слушать взрослых и детей, вести диалог и т.д.)</w:t>
      </w:r>
    </w:p>
    <w:p w14:paraId="67EFD0A0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метапредметном направлении:</w:t>
      </w:r>
    </w:p>
    <w:p w14:paraId="0DBDBF24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познавательными универсальными учебными действиями</w:t>
      </w:r>
    </w:p>
    <w:p w14:paraId="5966DDD1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-Развивать основные мыслительные операции</w:t>
      </w:r>
    </w:p>
    <w:p w14:paraId="7FA24F55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-Формировать умение самостоятельно организовывать и оценивать свою -деятельность</w:t>
      </w:r>
    </w:p>
    <w:p w14:paraId="30485366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-Развивать навыки сотрудничества</w:t>
      </w:r>
    </w:p>
    <w:p w14:paraId="07463F78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-Формировать умение работать с информацией</w:t>
      </w:r>
    </w:p>
    <w:p w14:paraId="55C9C170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-Развивать связную устную речь и овладение коммуникативными универсальными учебными действиями</w:t>
      </w:r>
    </w:p>
    <w:p w14:paraId="050F42E7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умениями участвовать в совместной деятельности</w:t>
      </w:r>
    </w:p>
    <w:p w14:paraId="19E14EEC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регулятивными учебными действиями</w:t>
      </w:r>
    </w:p>
    <w:p w14:paraId="67CA9DB0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 предметном направлении:</w:t>
      </w:r>
    </w:p>
    <w:p w14:paraId="2DC99006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-Формировать навыки чтения</w:t>
      </w:r>
    </w:p>
    <w:p w14:paraId="6A34EB95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-Развивать интерес к чтению и расширять кругозор</w:t>
      </w:r>
    </w:p>
    <w:p w14:paraId="4861195F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-Формировать умение полноценно воспринимать разнообразные виды текстов и различать их специфику</w:t>
      </w:r>
    </w:p>
    <w:p w14:paraId="47B16A0E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-Развивать умение самостоятельно работать с книгой и выбирать нужный материал</w:t>
      </w:r>
    </w:p>
    <w:p w14:paraId="17083381">
      <w:pPr>
        <w:pStyle w:val="9"/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7.С целью усиления коррекционно-развивающей направленности курса в программу более широко включены  задания графического характера, а также практические упражнения с элементами игры.</w:t>
      </w:r>
    </w:p>
    <w:p w14:paraId="4A0472A4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>
        <w:rPr>
          <w:rFonts w:hint="default" w:ascii="Times New Roman" w:hAnsi="Times New Roman" w:cs="Times New Roman"/>
          <w:b/>
          <w:sz w:val="24"/>
          <w:szCs w:val="24"/>
        </w:rPr>
        <w:t>коррекционная работа</w:t>
      </w:r>
      <w:r>
        <w:rPr>
          <w:rFonts w:hint="default" w:ascii="Times New Roman" w:hAnsi="Times New Roman" w:cs="Times New Roman"/>
          <w:sz w:val="24"/>
          <w:szCs w:val="24"/>
        </w:rPr>
        <w:t>, которая включает следующие направления.</w:t>
      </w:r>
    </w:p>
    <w:p w14:paraId="26422877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. </w:t>
      </w:r>
    </w:p>
    <w:p w14:paraId="453ED93C"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отдельных сторон психической деятельности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14:paraId="45EF9EF9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Развитие различных видов мышления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 xml:space="preserve">развитие наглядно-образного мышления; </w:t>
      </w:r>
    </w:p>
    <w:p w14:paraId="45FAC836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14:paraId="5E0DE4DB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Развитие основных мыслительных операций</w:t>
      </w:r>
      <w:r>
        <w:rPr>
          <w:rFonts w:hint="default" w:ascii="Times New Roman" w:hAnsi="Times New Roman" w:cs="Times New Roman"/>
          <w:sz w:val="24"/>
          <w:szCs w:val="24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14:paraId="64E4907E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нарушений в развитии эмоционально-личностной сферы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14:paraId="6DD887A2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– развитие речи</w:t>
      </w:r>
      <w:r>
        <w:rPr>
          <w:rFonts w:hint="default" w:ascii="Times New Roman" w:hAnsi="Times New Roman" w:cs="Times New Roman"/>
          <w:bCs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14:paraId="34A496BA">
      <w:pPr>
        <w:numPr>
          <w:ilvl w:val="0"/>
          <w:numId w:val="3"/>
        </w:numPr>
        <w:spacing w:line="360" w:lineRule="auto"/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Используемая литература:</w:t>
      </w:r>
    </w:p>
    <w:p w14:paraId="704959D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spacing w:before="0" w:beforeAutospacing="1" w:after="0" w:afterAutospacing="1" w:line="360" w:lineRule="auto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>Малышева З.Ф. Чтение. Учебник для 5 кл. специальных (коррекционных) образовательных учреждений VIII вида . – М.: Просвещени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vertAlign w:val="baseline"/>
          <w:lang w:val="ru-RU"/>
        </w:rPr>
        <w:t>е</w:t>
      </w:r>
    </w:p>
    <w:p w14:paraId="64BF3E1A">
      <w:pPr>
        <w:pStyle w:val="10"/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eastAsia="Calibri" w:cs="Times New Roman"/>
          <w:b/>
          <w:sz w:val="24"/>
          <w:szCs w:val="24"/>
          <w:lang w:val="ru-RU" w:bidi="ar-SA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Программы специальных (коррекционных) образовательных учреждений 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 w:bidi="ar-SA"/>
        </w:rPr>
        <w:t>IIIV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 вида: 5-9 кл.: В 2 сб./ Под ред. В.В. Воронковой. -М.: Гуманитар. Изд. Центр ВЛАДОС,. - Сб.1- 224с.</w:t>
      </w:r>
    </w:p>
    <w:p w14:paraId="1A46F9D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spacing w:before="0" w:beforeAutospacing="1" w:after="0" w:afterAutospacing="1" w:line="360" w:lineRule="auto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</w:pPr>
    </w:p>
    <w:p w14:paraId="31F70268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Б) Дополнительная литература:</w:t>
      </w:r>
    </w:p>
    <w:p w14:paraId="352787E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spacing w:before="0" w:beforeAutospacing="1" w:after="0" w:afterAutospacing="1"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>Р.И. Лалаева  Логопедическая работа в коррекционных классах. М.: Гуманитарное  издание центр ВЛАДОС (коррекционная педагогика).</w:t>
      </w:r>
    </w:p>
    <w:p w14:paraId="1EF9392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spacing w:before="0" w:beforeAutospacing="1" w:after="0" w:afterAutospacing="1" w:line="360" w:lineRule="auto"/>
        <w:jc w:val="both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>Л.Н. Ефименкова  Коррекция устной и письменной речи учащихся начальных классов: пособие для логопедов. - М.: Гуманитарное издание центр ВЛАДОС (коррекционная педагогика).</w:t>
      </w:r>
    </w:p>
    <w:p w14:paraId="4EC0B1B2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II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РАЗДЕЛ: «СОДЕРЖАНИЕ УЧЕБНОГО ПРЕДМЕТА ЧТЕНИЕ»</w:t>
      </w:r>
    </w:p>
    <w:p w14:paraId="4D1D9520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I. Устное народное творчество.</w:t>
      </w:r>
    </w:p>
    <w:p w14:paraId="33529930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Считалки, заклички – приговорки, потешки, пословицы и поговорки, загадки.</w:t>
      </w:r>
    </w:p>
    <w:p w14:paraId="3EFF9711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Народные сказки: «Никита Кожемяка», «Как наказали медведя», «Золотые руки», «Морозко», «Два Мороза», «Три дочери».</w:t>
      </w:r>
    </w:p>
    <w:p w14:paraId="13DFA155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Литературные сказки: А.С. Пушкин «Сказка о мертвой царевне и о семи богатырях», Д. Мамин – Сибиряк «Серая Шейка».</w:t>
      </w:r>
    </w:p>
    <w:p w14:paraId="4A8C35E7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II. Картины родной природы.</w:t>
      </w:r>
    </w:p>
    <w:p w14:paraId="271B6F24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Русские писатели о природе: Г. Скребицкий «Июнь», «Сентябрь», «Добро пожаловать», «Декабрь», «Всяк по – своему», «Март», «От первых проталин до первой грозы», А. Платонов «Июльская гроза», И. Соколов – Микитов «Золотая осень», «Весна», В. Астафьев «Осенние грусти», А. Толстой «Весенние ручьи».</w:t>
      </w:r>
    </w:p>
    <w:p w14:paraId="77FBB0A9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Стихи русских поэтов о природе: И. Суриков «Ярко светит солнце…», А. Прокофьев «Берёзка», Ю. Гордиенко «Вот и клонится лето к закату…», К. Бальмонт «Первый снег», «К зиме», Ф. Тютчев «Чародейкою Зимою…», С. Есенин «Поёт зима – аукает…», «Берёза», «Черемуха», А. Пушкин «Зимняя дорога», «Гонимы вешними лучами…», А. Толстой «Вот уж снег последний в поле тает…», А. Блок «Ворона», Е. Серова «Подснежник», И. Бунин «Крупный дождь в лесу зеленом..», Я. Аким «Весна, весною, о весне».</w:t>
      </w:r>
    </w:p>
    <w:p w14:paraId="554C28CC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III. О друзьях – товарищах.</w:t>
      </w:r>
    </w:p>
    <w:p w14:paraId="3081D6C8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Ю. Яковлев «Колючка», «Рыцарь Вася».</w:t>
      </w:r>
    </w:p>
    <w:p w14:paraId="3A5073A8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Н. Носов «Витя Малеев в школе и дома» (отрывок из повести).</w:t>
      </w:r>
    </w:p>
    <w:p w14:paraId="2CFBDA15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В. Медведев «Фосфорический мальчик».</w:t>
      </w:r>
    </w:p>
    <w:p w14:paraId="7994EAF8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Л. Воронкова «Дорогой подарок».</w:t>
      </w:r>
    </w:p>
    <w:p w14:paraId="41ED8A50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Я. Аким «Твой друг».</w:t>
      </w:r>
    </w:p>
    <w:p w14:paraId="0577E4DD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IV. Басни И. Крылова.</w:t>
      </w:r>
      <w:r>
        <w:rPr>
          <w:rFonts w:hint="default" w:ascii="Times New Roman" w:hAnsi="Times New Roman" w:cs="Times New Roman"/>
          <w:sz w:val="24"/>
          <w:szCs w:val="24"/>
        </w:rPr>
        <w:t>И. Крылов. «Ворона и лисица», «Щука и кот», «Квартет».</w:t>
      </w:r>
    </w:p>
    <w:p w14:paraId="7DAA9C2A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V. Спешите делать добрые дела.</w:t>
      </w:r>
    </w:p>
    <w:p w14:paraId="3EACEBEF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Н. Хмелик «Будущий олимпиец».</w:t>
      </w:r>
    </w:p>
    <w:p w14:paraId="7A683E44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О. Бондарчук «Слепой домик».</w:t>
      </w:r>
    </w:p>
    <w:p w14:paraId="53EBA100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В. Осеева «Бабка».</w:t>
      </w:r>
    </w:p>
    <w:p w14:paraId="79D6BA98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А. Платонов «Сухой Хлеб».</w:t>
      </w:r>
    </w:p>
    <w:p w14:paraId="67C0A248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В. Распутин «Люся», В. Брюсов «Труд».</w:t>
      </w:r>
    </w:p>
    <w:p w14:paraId="3C246136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Р. Рождественский «Огромное небо».</w:t>
      </w:r>
    </w:p>
    <w:p w14:paraId="6B8E4F2D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VI. О животных.</w:t>
      </w:r>
    </w:p>
    <w:p w14:paraId="30FA6762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Н. Гарин – Михайловский «Тёма и Жучка» (отрывок из повести «Детство Тёмы»).</w:t>
      </w:r>
    </w:p>
    <w:p w14:paraId="4F48E7A2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А. Толстой «Желтухин» (отрывок из повести «Детство Никиты).</w:t>
      </w:r>
    </w:p>
    <w:p w14:paraId="7BA3D4DE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К. Паустовский «Кот Ворюга».</w:t>
      </w:r>
    </w:p>
    <w:p w14:paraId="75377C56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Б. Житков «Про обезьянку».</w:t>
      </w:r>
    </w:p>
    <w:p w14:paraId="3EE8973F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Э. Асадов «Дачники».</w:t>
      </w:r>
    </w:p>
    <w:p w14:paraId="1CD5F6B5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Ф. Абрамов «Из рассказов Алены Даниловны».</w:t>
      </w:r>
    </w:p>
    <w:p w14:paraId="2F3F0258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С. Михалков «Будь человеком».</w:t>
      </w:r>
    </w:p>
    <w:p w14:paraId="1723EAC4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VII. Из прошлого нашего народа.</w:t>
      </w:r>
    </w:p>
    <w:p w14:paraId="724AE27C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О. Тихомиров «На поле Куликовом».</w:t>
      </w:r>
    </w:p>
    <w:p w14:paraId="0270E582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С. Алексеев «Рассказы о войне 1812 года».</w:t>
      </w:r>
    </w:p>
    <w:p w14:paraId="188EE09F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Н. Некрасов «И снится ей жаркое лето…» (отрывок из поэмы «Мороз, Красный нос»).</w:t>
      </w:r>
    </w:p>
    <w:p w14:paraId="25DAA405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А. Куприн «Белый пудель» (отрывки).</w:t>
      </w:r>
    </w:p>
    <w:p w14:paraId="75D65D1B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Л. Жариков «Снега, поднимитесь метелью…».</w:t>
      </w:r>
    </w:p>
    <w:p w14:paraId="17F5EEC2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Ю. Коринец «У Могилы Неизвестного Солдата».</w:t>
      </w:r>
    </w:p>
    <w:p w14:paraId="0E0998C8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VIII. Из произведений зарубежных писателей.</w:t>
      </w:r>
    </w:p>
    <w:p w14:paraId="599B8CD7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В. Гюго «Гаврош» (отрывки).</w:t>
      </w:r>
    </w:p>
    <w:p w14:paraId="2838CC9C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М. Твен «Приключения Тома Сойера»(отрывок).</w:t>
      </w:r>
    </w:p>
    <w:p w14:paraId="60A306C1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С. Лагерлёф «Чудесное путешествие Нильса с дикими гусями» (отрывки).</w:t>
      </w:r>
    </w:p>
    <w:p w14:paraId="6C2FEA2E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Г.Х. Андерсен «Русалочка» (отрывок).</w:t>
      </w:r>
    </w:p>
    <w:p w14:paraId="6B2CF87E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p w14:paraId="6FB3D614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РАЗДЕЛ «ПЛАНИРУЕМЫЕ РЕЗУЛЬТАТЫ ОСВОЕНИЯ УЧЕБНОГО ПРЕДМЕТУ «ЧТЕНИЕ»</w:t>
      </w:r>
    </w:p>
    <w:p w14:paraId="5F018687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А) Предметные(Достаточный уровень)</w:t>
      </w:r>
    </w:p>
    <w:p w14:paraId="2AC4A3E1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Ученик научится в 5 классе:</w:t>
      </w:r>
    </w:p>
    <w:p w14:paraId="53AB1FF6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-Правильно читать вслух доступный текст целыми словами</w:t>
      </w:r>
    </w:p>
    <w:p w14:paraId="43701637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-Читать про себя,выполняя аналитические задания к тексту</w:t>
      </w:r>
    </w:p>
    <w:p w14:paraId="45F72CED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-Отвечать на вопросы учителя</w:t>
      </w:r>
    </w:p>
    <w:p w14:paraId="5A9698C0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-Пересказывать текст по плану,используя опорные слова</w:t>
      </w:r>
    </w:p>
    <w:p w14:paraId="0EA1D94A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-Характеризовать героев произведения,выражать свое отношение к  поступкам героев и событиям</w:t>
      </w:r>
    </w:p>
    <w:p w14:paraId="12F308F1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-Читать наизусть 8-10 стихотворений</w:t>
      </w:r>
    </w:p>
    <w:p w14:paraId="64617921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-Читать внеклассную литературу под наблюдением учителя</w:t>
      </w:r>
    </w:p>
    <w:p w14:paraId="00BF841B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Минимальный уровень</w:t>
      </w:r>
    </w:p>
    <w:p w14:paraId="5020FDB0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-Правильно читать вслух доступный текст целыми словами и по слогам</w:t>
      </w:r>
    </w:p>
    <w:p w14:paraId="42A1B1E8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-Находить,читая про себя отрывки проанализированного текста,связанные с определенными событиями.</w:t>
      </w:r>
    </w:p>
    <w:p w14:paraId="5A828C30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-Отвечать на вопросы по предметному содержанию текста с помощью учителя</w:t>
      </w:r>
    </w:p>
    <w:p w14:paraId="5E881A4A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-Читать стихотворения наизусть</w:t>
      </w:r>
    </w:p>
    <w:p w14:paraId="15DB146A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-Принимать участие в уроках внеклассного чтения</w:t>
      </w:r>
    </w:p>
    <w:p w14:paraId="6C9B47AE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DBE039D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FE3286B">
      <w:pPr>
        <w:shd w:val="clear" w:color="auto" w:fill="FFFFFF"/>
        <w:spacing w:line="360" w:lineRule="auto"/>
        <w:jc w:val="both"/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Calibri" w:cs="Times New Roman"/>
          <w:b/>
          <w:bCs/>
          <w:color w:val="000000"/>
          <w:sz w:val="24"/>
          <w:szCs w:val="24"/>
          <w:lang w:eastAsia="ru-RU"/>
        </w:rPr>
        <w:t xml:space="preserve">Метапредметными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результатами изучения письма и развития речи являются:</w:t>
      </w:r>
    </w:p>
    <w:p w14:paraId="6E37B12E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Регулятивные учебные действия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 w14:paraId="4AF845FE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 xml:space="preserve"> Принимать и сохранять цели и учебные задачи, осуществлять коллективный поиск средств их осуществления.</w:t>
      </w:r>
    </w:p>
    <w:p w14:paraId="307D821A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 xml:space="preserve"> Действовать на основе разных видов инструкций для решения практических и учебных задач. </w:t>
      </w:r>
    </w:p>
    <w:p w14:paraId="52AE7A6A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>Осуществлять взаимный контроль в совместной деятельности с учетом предложенных критериев.</w:t>
      </w:r>
    </w:p>
    <w:p w14:paraId="57C50919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 xml:space="preserve">Осуществлять самоконтроль в процессе деятельности по предложенным и с ней свою деятельность. </w:t>
      </w:r>
    </w:p>
    <w:p w14:paraId="331FD14C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Познавательные учебные действия</w:t>
      </w:r>
      <w:r>
        <w:rPr>
          <w:rFonts w:hint="default" w:ascii="Times New Roman" w:hAnsi="Times New Roman" w:cs="Times New Roman"/>
          <w:sz w:val="24"/>
          <w:szCs w:val="24"/>
        </w:rPr>
        <w:t xml:space="preserve">: </w:t>
      </w:r>
    </w:p>
    <w:p w14:paraId="75FB4252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>.Адекватно воспринимать окружающий мир, анализировать и давать эмоциональную оценку действительности, выстраивать последовательность событий</w:t>
      </w:r>
    </w:p>
    <w:p w14:paraId="6BD93ABA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>Использовать в учебной и практической деятельности некоторые межпредметные знания, отражающие несложные, доступные связи и отношения между объектами и процессами.</w:t>
      </w:r>
    </w:p>
    <w:p w14:paraId="3C2C9184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 xml:space="preserve"> Делать обобщения, анализ, синтез, сравнивать, классифицировать; устанавливать элементарные аналогии, закономерности, причинно-следственные связи на наглядном, доступном вербальном материале, основе практической деятельности в соответствии с индивидуальными возможностями.</w:t>
      </w:r>
    </w:p>
    <w:p w14:paraId="47958386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42C745A1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 Коммуникативные учебные действия:</w:t>
      </w:r>
    </w:p>
    <w:p w14:paraId="426144E1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 xml:space="preserve"> Вступать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в </w:t>
      </w:r>
      <w:r>
        <w:rPr>
          <w:rFonts w:hint="default" w:ascii="Times New Roman" w:hAnsi="Times New Roman" w:cs="Times New Roman"/>
          <w:sz w:val="24"/>
          <w:szCs w:val="24"/>
        </w:rPr>
        <w:t>коммуникацию в разных ситуациях социального взаимодействия (учебных, трудовых, бытовых и др.);</w:t>
      </w:r>
    </w:p>
    <w:p w14:paraId="62098D9F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 xml:space="preserve"> Слушать собеседника, вступать в диалог, использовать разные виды делового письма</w:t>
      </w:r>
    </w:p>
    <w:p w14:paraId="45606D26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 xml:space="preserve"> Самостоятельно получать информацию из различных видов источников </w:t>
      </w:r>
    </w:p>
    <w:p w14:paraId="696B72EA">
      <w:pPr>
        <w:shd w:val="clear" w:color="auto" w:fill="FFFFFF"/>
        <w:spacing w:line="360" w:lineRule="auto"/>
        <w:jc w:val="both"/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</w:pPr>
    </w:p>
    <w:p w14:paraId="02147DA4">
      <w:pPr>
        <w:shd w:val="clear" w:color="auto" w:fill="FFFFFF"/>
        <w:spacing w:line="360" w:lineRule="auto"/>
        <w:jc w:val="both"/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</w:pPr>
    </w:p>
    <w:p w14:paraId="04D29BE2">
      <w:pPr>
        <w:pStyle w:val="7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p w14:paraId="0509740E">
      <w:pPr>
        <w:spacing w:after="0" w:line="36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5BB3EDFB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 w14:paraId="0D9E1C36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 w14:paraId="7CC34C5B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 w14:paraId="7FF01E0F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</w:p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7B7727"/>
    <w:multiLevelType w:val="singleLevel"/>
    <w:tmpl w:val="857B7727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A77A4A2"/>
    <w:multiLevelType w:val="singleLevel"/>
    <w:tmpl w:val="BA77A4A2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7BB3F134"/>
    <w:multiLevelType w:val="singleLevel"/>
    <w:tmpl w:val="7BB3F134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96505A"/>
    <w:rsid w:val="0E96505A"/>
    <w:rsid w:val="21BA68BE"/>
    <w:rsid w:val="25682EFB"/>
    <w:rsid w:val="2858558B"/>
    <w:rsid w:val="34FF5F32"/>
    <w:rsid w:val="366A5225"/>
    <w:rsid w:val="3D5858EC"/>
    <w:rsid w:val="53CF5415"/>
    <w:rsid w:val="551B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6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customStyle="1" w:styleId="7">
    <w:name w:val="Обычный (веб)1"/>
    <w:basedOn w:val="1"/>
    <w:semiHidden/>
    <w:qFormat/>
    <w:uiPriority w:val="0"/>
    <w:rPr>
      <w:rFonts w:ascii="Calibri" w:hAnsi="Calibri" w:eastAsia="Times New Roman"/>
    </w:rPr>
  </w:style>
  <w:style w:type="paragraph" w:customStyle="1" w:styleId="8">
    <w:name w:val="Обычный (веб)11"/>
    <w:basedOn w:val="1"/>
    <w:semiHidden/>
    <w:qFormat/>
    <w:uiPriority w:val="0"/>
    <w:rPr>
      <w:rFonts w:eastAsia="Times New Roman"/>
    </w:rPr>
  </w:style>
  <w:style w:type="paragraph" w:styleId="9">
    <w:name w:val="No Spacing"/>
    <w:qFormat/>
    <w:uiPriority w:val="0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val="ru-RU" w:eastAsia="ru-RU" w:bidi="ar-SA"/>
    </w:rPr>
  </w:style>
  <w:style w:type="paragraph" w:styleId="10">
    <w:name w:val="List Paragraph"/>
    <w:basedOn w:val="1"/>
    <w:qFormat/>
    <w:uiPriority w:val="34"/>
    <w:pPr>
      <w:spacing w:line="252" w:lineRule="auto"/>
      <w:ind w:left="720"/>
      <w:contextualSpacing/>
    </w:pPr>
    <w:rPr>
      <w:rFonts w:asciiTheme="majorHAnsi" w:hAnsiTheme="majorHAnsi" w:eastAsiaTheme="majorEastAsia" w:cstheme="majorBidi"/>
      <w:lang w:val="en-US" w:bidi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Office_12.2.0.18586_F1E327BC-269C-435d-A152-05C5408002CA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2021-02-16T19:07:00Z</dcterms:created>
  <dc:creator>user</dc:creator>
  <cp:lastModifiedBy>user</cp:lastModifiedBy>
  <dcterms:modified xsi:type="dcterms:W3CDTF">2024-10-05T10:51:13Z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1049-12.2.0.18586</vt:lpwstr>
  </property>
  <property fmtid="{D5CDD505-2E9C-101B-9397-08002B2CF9AE}" pid="3" name="ICV">
    <vt:lpwstr>EB3B5673196F45C2A298A360EEF51C7F_12</vt:lpwstr>
  </property>
</Properties>
</file>